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92" w:rsidRDefault="0010648A">
      <w:pPr>
        <w:pStyle w:val="Heading1"/>
        <w:spacing w:line="275" w:lineRule="exact"/>
        <w:ind w:left="2495"/>
      </w:pPr>
      <w:r w:rsidRPr="005F7DEA">
        <w:t xml:space="preserve">Decreto n° </w:t>
      </w:r>
      <w:r w:rsidR="005F7DEA" w:rsidRPr="005F7DEA">
        <w:t>3.801</w:t>
      </w:r>
      <w:r w:rsidR="00137ABA" w:rsidRPr="005F7DEA">
        <w:t xml:space="preserve">, de </w:t>
      </w:r>
      <w:r w:rsidR="005F7DEA" w:rsidRPr="005F7DEA">
        <w:t>19</w:t>
      </w:r>
      <w:r w:rsidRPr="005F7DEA">
        <w:t xml:space="preserve"> de </w:t>
      </w:r>
      <w:r w:rsidR="005F7DEA" w:rsidRPr="005F7DEA">
        <w:t xml:space="preserve">julho </w:t>
      </w:r>
      <w:r w:rsidR="00137ABA" w:rsidRPr="005F7DEA">
        <w:t>de 2019</w:t>
      </w:r>
      <w:r w:rsidRPr="005F7DEA">
        <w:t>.</w:t>
      </w:r>
    </w:p>
    <w:p w:rsidR="00471792" w:rsidRDefault="00471792">
      <w:pPr>
        <w:pStyle w:val="Corpodetexto"/>
        <w:spacing w:before="7"/>
        <w:ind w:left="0" w:firstLine="0"/>
        <w:rPr>
          <w:b/>
          <w:sz w:val="35"/>
        </w:rPr>
      </w:pPr>
    </w:p>
    <w:p w:rsidR="00471792" w:rsidRDefault="0010648A">
      <w:pPr>
        <w:spacing w:before="1" w:line="360" w:lineRule="auto"/>
        <w:ind w:left="4698" w:right="112"/>
        <w:jc w:val="both"/>
        <w:rPr>
          <w:b/>
          <w:sz w:val="24"/>
        </w:rPr>
      </w:pPr>
      <w:r>
        <w:rPr>
          <w:b/>
          <w:sz w:val="24"/>
        </w:rPr>
        <w:t>Disciplina o comércio ambulante na Romaria a Nossa Senhora</w:t>
      </w:r>
      <w:r w:rsidR="00137ABA">
        <w:rPr>
          <w:b/>
          <w:sz w:val="24"/>
        </w:rPr>
        <w:t xml:space="preserve"> da Assunção, durante os dias 17 e 18 de agosto de 2019</w:t>
      </w:r>
      <w:r>
        <w:rPr>
          <w:b/>
          <w:sz w:val="24"/>
        </w:rPr>
        <w:t>.</w:t>
      </w:r>
    </w:p>
    <w:p w:rsidR="00471792" w:rsidRDefault="00471792">
      <w:pPr>
        <w:pStyle w:val="Corpodetexto"/>
        <w:spacing w:before="5"/>
        <w:ind w:left="0" w:firstLine="0"/>
        <w:rPr>
          <w:b/>
          <w:sz w:val="23"/>
        </w:rPr>
      </w:pPr>
    </w:p>
    <w:p w:rsidR="00471792" w:rsidRDefault="0010648A">
      <w:pPr>
        <w:pStyle w:val="Corpodetexto"/>
        <w:spacing w:line="360" w:lineRule="auto"/>
        <w:ind w:left="176" w:right="76"/>
      </w:pPr>
      <w:r>
        <w:rPr>
          <w:b/>
        </w:rPr>
        <w:t xml:space="preserve">EMANUEL HASSEN DE JESUS, </w:t>
      </w:r>
      <w:r>
        <w:t>Prefeito Municipal de Taquari, Estado do Rio Grande do Sul, no uso das atribuições que lhe confere a Lei Orgânica do Município,</w:t>
      </w:r>
    </w:p>
    <w:p w:rsidR="00471792" w:rsidRDefault="00471792">
      <w:pPr>
        <w:pStyle w:val="Corpodetexto"/>
        <w:spacing w:before="6"/>
        <w:ind w:left="0" w:firstLine="0"/>
      </w:pPr>
    </w:p>
    <w:p w:rsidR="00471792" w:rsidRDefault="0010648A">
      <w:pPr>
        <w:pStyle w:val="Heading1"/>
        <w:ind w:left="3981" w:right="3934"/>
        <w:jc w:val="center"/>
      </w:pPr>
      <w:r>
        <w:rPr>
          <w:u w:val="thick"/>
        </w:rPr>
        <w:t>DECRETA:</w:t>
      </w:r>
    </w:p>
    <w:p w:rsidR="00471792" w:rsidRDefault="00471792">
      <w:pPr>
        <w:pStyle w:val="Corpodetexto"/>
        <w:spacing w:before="10"/>
        <w:ind w:left="0" w:firstLine="0"/>
        <w:rPr>
          <w:b/>
          <w:sz w:val="27"/>
        </w:rPr>
      </w:pPr>
    </w:p>
    <w:p w:rsidR="00471792" w:rsidRDefault="0010648A" w:rsidP="005F7DEA">
      <w:pPr>
        <w:pStyle w:val="Corpodetexto"/>
        <w:spacing w:line="360" w:lineRule="auto"/>
        <w:ind w:left="176" w:right="112"/>
        <w:jc w:val="both"/>
      </w:pPr>
      <w:r>
        <w:rPr>
          <w:b/>
        </w:rPr>
        <w:t xml:space="preserve">Art. 1º </w:t>
      </w:r>
      <w:r>
        <w:t>O</w:t>
      </w:r>
      <w:r w:rsidR="00137ABA">
        <w:t xml:space="preserve"> comércio ambulante durante a </w:t>
      </w:r>
      <w:r w:rsidR="00137ABA" w:rsidRPr="00137ABA">
        <w:rPr>
          <w:b/>
        </w:rPr>
        <w:t>31</w:t>
      </w:r>
      <w:r w:rsidRPr="00137ABA">
        <w:rPr>
          <w:b/>
        </w:rPr>
        <w:t>º Romaria a Nossa Senhora da Assunção</w:t>
      </w:r>
      <w:r w:rsidR="00137ABA">
        <w:t>, nos dias 17 e 18 de agosto de 2019</w:t>
      </w:r>
      <w:r>
        <w:t>, somente será facultado aos comerciantes devidamente cadastrados junto à Prefeitura Municipal de Taquari.</w:t>
      </w:r>
    </w:p>
    <w:p w:rsidR="00471792" w:rsidRDefault="0010648A" w:rsidP="005F7DEA">
      <w:pPr>
        <w:pStyle w:val="Corpodetexto"/>
        <w:spacing w:line="360" w:lineRule="auto"/>
        <w:ind w:right="109"/>
        <w:jc w:val="both"/>
      </w:pPr>
      <w:r>
        <w:rPr>
          <w:b/>
        </w:rPr>
        <w:t xml:space="preserve">Art. 2º </w:t>
      </w:r>
      <w:r>
        <w:t xml:space="preserve">O comerciante interessado na exploração do comércio ambulante mencionado no art. 1°, deverá providenciar sua licença junto ao Setor de Fiscalização do Município até o dia </w:t>
      </w:r>
      <w:r w:rsidR="005871BE">
        <w:rPr>
          <w:b/>
        </w:rPr>
        <w:t>14</w:t>
      </w:r>
      <w:r w:rsidR="00137ABA">
        <w:rPr>
          <w:b/>
        </w:rPr>
        <w:t xml:space="preserve"> de agosto de 2019</w:t>
      </w:r>
      <w:r>
        <w:rPr>
          <w:b/>
        </w:rPr>
        <w:t xml:space="preserve"> às 11h00min</w:t>
      </w:r>
      <w:r>
        <w:t>, mencionando o número de vendedores, ficando os posteriores sujeitos a disponibilidade de espaço.</w:t>
      </w:r>
    </w:p>
    <w:p w:rsidR="00471792" w:rsidRDefault="0010648A" w:rsidP="005F7DEA">
      <w:pPr>
        <w:pStyle w:val="Corpodetexto"/>
        <w:spacing w:line="360" w:lineRule="auto"/>
        <w:ind w:right="115"/>
        <w:jc w:val="both"/>
      </w:pPr>
      <w:r>
        <w:rPr>
          <w:b/>
        </w:rPr>
        <w:t>Parágrafo único</w:t>
      </w:r>
      <w:r>
        <w:t>. Cada vendedor deverá portar crachá, devidamente autorizado pelo Município.</w:t>
      </w:r>
    </w:p>
    <w:p w:rsidR="00471792" w:rsidRDefault="0010648A" w:rsidP="005F7DEA">
      <w:pPr>
        <w:pStyle w:val="Corpodetexto"/>
        <w:spacing w:line="360" w:lineRule="auto"/>
        <w:ind w:right="112"/>
        <w:jc w:val="both"/>
      </w:pPr>
      <w:r>
        <w:rPr>
          <w:b/>
        </w:rPr>
        <w:t xml:space="preserve">Art. 3° </w:t>
      </w:r>
      <w:r>
        <w:t>Somente será autorizado o comércio de bebidas, gêneros alimentícios e lembranças nos dois dias da realização da Romaria.</w:t>
      </w:r>
    </w:p>
    <w:p w:rsidR="00471792" w:rsidRDefault="0010648A" w:rsidP="005F7DEA">
      <w:pPr>
        <w:pStyle w:val="Corpodetexto"/>
        <w:spacing w:line="360" w:lineRule="auto"/>
        <w:ind w:right="113"/>
        <w:jc w:val="both"/>
      </w:pPr>
      <w:r>
        <w:rPr>
          <w:b/>
        </w:rPr>
        <w:t>Parágrafo único</w:t>
      </w:r>
      <w:r>
        <w:t>. Fica proibida a venda de bebida alcoólica, bem como a exploração de jogos de azar e brinquedos infantis numa distância de 200 (duzentos) metros dos limites do Santuário Nossa Senhora da Assunção.</w:t>
      </w:r>
    </w:p>
    <w:p w:rsidR="00471792" w:rsidRDefault="0010648A" w:rsidP="005F7DEA">
      <w:pPr>
        <w:pStyle w:val="Corpodetexto"/>
        <w:spacing w:line="360" w:lineRule="auto"/>
        <w:ind w:left="176" w:right="112"/>
        <w:jc w:val="both"/>
      </w:pPr>
      <w:r>
        <w:rPr>
          <w:b/>
        </w:rPr>
        <w:t xml:space="preserve">Art. 4° </w:t>
      </w:r>
      <w:r>
        <w:t xml:space="preserve">Será cobrada a taxa de </w:t>
      </w:r>
      <w:proofErr w:type="gramStart"/>
      <w:r w:rsidR="00137ABA">
        <w:rPr>
          <w:b/>
        </w:rPr>
        <w:t>R$ 151,05</w:t>
      </w:r>
      <w:r>
        <w:rPr>
          <w:b/>
        </w:rPr>
        <w:t xml:space="preserve"> </w:t>
      </w:r>
      <w:r>
        <w:t xml:space="preserve">(cento e </w:t>
      </w:r>
      <w:proofErr w:type="spellStart"/>
      <w:r w:rsidR="00137ABA">
        <w:t>cinq</w:t>
      </w:r>
      <w:r w:rsidR="005F7DEA">
        <w:t>u</w:t>
      </w:r>
      <w:r w:rsidR="00137ABA">
        <w:t>enta</w:t>
      </w:r>
      <w:proofErr w:type="spellEnd"/>
      <w:r w:rsidR="00137ABA">
        <w:t xml:space="preserve"> e um</w:t>
      </w:r>
      <w:r>
        <w:t xml:space="preserve"> reais e </w:t>
      </w:r>
      <w:r w:rsidR="00137ABA">
        <w:t>cinco</w:t>
      </w:r>
      <w:r>
        <w:t xml:space="preserve"> centavos)</w:t>
      </w:r>
      <w:r w:rsidR="005F7DEA">
        <w:t>,</w:t>
      </w:r>
      <w:r>
        <w:t xml:space="preserve"> correspondente</w:t>
      </w:r>
      <w:proofErr w:type="gramEnd"/>
      <w:r>
        <w:t xml:space="preserve"> a cada vendedor ambulante credenciado e </w:t>
      </w:r>
      <w:r w:rsidRPr="00137ABA">
        <w:rPr>
          <w:u w:val="single"/>
        </w:rPr>
        <w:t>sem veículo</w:t>
      </w:r>
      <w:r>
        <w:t>, para os dois dias do evento.</w:t>
      </w:r>
    </w:p>
    <w:p w:rsidR="00471792" w:rsidRDefault="0010648A" w:rsidP="005F7DEA">
      <w:pPr>
        <w:pStyle w:val="Corpodetexto"/>
        <w:spacing w:line="360" w:lineRule="auto"/>
        <w:ind w:right="109"/>
        <w:jc w:val="both"/>
      </w:pPr>
      <w:r>
        <w:rPr>
          <w:b/>
        </w:rPr>
        <w:t xml:space="preserve">Art. 5° </w:t>
      </w:r>
      <w:r>
        <w:t xml:space="preserve">Será cobrada a taxa de </w:t>
      </w:r>
      <w:proofErr w:type="gramStart"/>
      <w:r>
        <w:rPr>
          <w:b/>
        </w:rPr>
        <w:t xml:space="preserve">R$ </w:t>
      </w:r>
      <w:r w:rsidR="00137ABA">
        <w:rPr>
          <w:b/>
        </w:rPr>
        <w:t>302,01</w:t>
      </w:r>
      <w:r>
        <w:rPr>
          <w:b/>
        </w:rPr>
        <w:t xml:space="preserve"> </w:t>
      </w:r>
      <w:r>
        <w:t>(</w:t>
      </w:r>
      <w:r w:rsidR="00137ABA">
        <w:t>trezentos e dois</w:t>
      </w:r>
      <w:r>
        <w:t xml:space="preserve"> reais e </w:t>
      </w:r>
      <w:r w:rsidR="00137ABA">
        <w:t>um centavo</w:t>
      </w:r>
      <w:r>
        <w:t>), correspondente</w:t>
      </w:r>
      <w:proofErr w:type="gramEnd"/>
      <w:r>
        <w:t xml:space="preserve"> a cada vendedor ambulante </w:t>
      </w:r>
      <w:r w:rsidRPr="00137ABA">
        <w:rPr>
          <w:u w:val="single"/>
        </w:rPr>
        <w:t>com veículo, tenda ou similar credenciado</w:t>
      </w:r>
      <w:r>
        <w:t>, para os dois dias do evento.</w:t>
      </w:r>
    </w:p>
    <w:p w:rsidR="00471792" w:rsidRDefault="0010648A" w:rsidP="005F7DEA">
      <w:pPr>
        <w:pStyle w:val="Corpodetexto"/>
        <w:spacing w:line="360" w:lineRule="auto"/>
        <w:ind w:right="111"/>
        <w:jc w:val="both"/>
      </w:pPr>
      <w:r>
        <w:rPr>
          <w:b/>
        </w:rPr>
        <w:t xml:space="preserve">Art. 6° </w:t>
      </w:r>
      <w:r>
        <w:t xml:space="preserve">Será cobrada a taxa de </w:t>
      </w:r>
      <w:proofErr w:type="gramStart"/>
      <w:r w:rsidR="00137ABA">
        <w:rPr>
          <w:b/>
        </w:rPr>
        <w:t>R$ 45,65</w:t>
      </w:r>
      <w:r>
        <w:rPr>
          <w:b/>
        </w:rPr>
        <w:t xml:space="preserve"> </w:t>
      </w:r>
      <w:r w:rsidR="00137ABA">
        <w:t>(quarenta e cinco reais e sessenta e cinco</w:t>
      </w:r>
      <w:r>
        <w:t xml:space="preserve"> centavos), correspondente</w:t>
      </w:r>
      <w:proofErr w:type="gramEnd"/>
      <w:r>
        <w:t xml:space="preserve"> ao </w:t>
      </w:r>
      <w:r w:rsidRPr="00137ABA">
        <w:rPr>
          <w:u w:val="single"/>
        </w:rPr>
        <w:t>alvará sanitário</w:t>
      </w:r>
      <w:r>
        <w:t xml:space="preserve"> para a venda de gêneros alimentícios, para os dois dias do evento.</w:t>
      </w:r>
    </w:p>
    <w:p w:rsidR="00471792" w:rsidRDefault="00471792" w:rsidP="005F7DEA">
      <w:pPr>
        <w:spacing w:line="360" w:lineRule="auto"/>
        <w:jc w:val="both"/>
        <w:sectPr w:rsidR="00471792">
          <w:headerReference w:type="default" r:id="rId6"/>
          <w:footerReference w:type="default" r:id="rId7"/>
          <w:type w:val="continuous"/>
          <w:pgSz w:w="11910" w:h="16840"/>
          <w:pgMar w:top="1940" w:right="1160" w:bottom="1420" w:left="1540" w:header="708" w:footer="1229" w:gutter="0"/>
          <w:cols w:space="720"/>
        </w:sectPr>
      </w:pPr>
    </w:p>
    <w:p w:rsidR="00471792" w:rsidRDefault="0010648A" w:rsidP="005F7DEA">
      <w:pPr>
        <w:pStyle w:val="Corpodetexto"/>
        <w:spacing w:line="360" w:lineRule="auto"/>
        <w:ind w:right="111"/>
        <w:jc w:val="both"/>
      </w:pPr>
      <w:r>
        <w:rPr>
          <w:b/>
        </w:rPr>
        <w:lastRenderedPageBreak/>
        <w:t xml:space="preserve">Art. 7° </w:t>
      </w:r>
      <w:r>
        <w:t>Serão disponibilizados no local, espaços para a comercialização, podendo ser utilizados para estande, tenda, barraca ou similar, que será concedida mediante ordem de cadastramento junto ao setor competente do Município de</w:t>
      </w:r>
      <w:r>
        <w:rPr>
          <w:spacing w:val="-4"/>
        </w:rPr>
        <w:t xml:space="preserve"> </w:t>
      </w:r>
      <w:r>
        <w:t>Taquari.</w:t>
      </w:r>
    </w:p>
    <w:p w:rsidR="00471792" w:rsidRDefault="0010648A" w:rsidP="005F7DEA">
      <w:pPr>
        <w:pStyle w:val="Corpodetexto"/>
        <w:spacing w:line="360" w:lineRule="auto"/>
        <w:ind w:right="112"/>
        <w:jc w:val="both"/>
      </w:pPr>
      <w:r>
        <w:rPr>
          <w:b/>
        </w:rPr>
        <w:t xml:space="preserve">Parágrafo único. </w:t>
      </w:r>
      <w:r>
        <w:t xml:space="preserve">Para comercialização de lanches e bebidas, os vendedores ambulantes deverão apresentar, no ato do cadastramento, </w:t>
      </w:r>
      <w:r w:rsidR="00137ABA">
        <w:t>cópia do certificado do curso de boas práticas</w:t>
      </w:r>
      <w:r>
        <w:t xml:space="preserve"> no serviço de alimentação ou curso equivalente.</w:t>
      </w:r>
    </w:p>
    <w:p w:rsidR="00471792" w:rsidRDefault="0010648A" w:rsidP="005F7DEA">
      <w:pPr>
        <w:pStyle w:val="Corpodetexto"/>
        <w:spacing w:line="360" w:lineRule="auto"/>
        <w:ind w:right="111"/>
        <w:jc w:val="both"/>
      </w:pPr>
      <w:r>
        <w:rPr>
          <w:b/>
        </w:rPr>
        <w:t xml:space="preserve">Art. 8º </w:t>
      </w:r>
      <w:r>
        <w:t xml:space="preserve">Os ambulantes cadastrados para venda com veículo </w:t>
      </w:r>
      <w:proofErr w:type="spellStart"/>
      <w:r>
        <w:t>Towner</w:t>
      </w:r>
      <w:proofErr w:type="spellEnd"/>
      <w:r>
        <w:t>, somente poderão comercializar o produto para o qual o veículo foi adaptado (ex. cachorro quente/xis) e colocar um freezer para a comercialização de bebidas.</w:t>
      </w:r>
    </w:p>
    <w:p w:rsidR="00471792" w:rsidRDefault="0010648A" w:rsidP="005F7DEA">
      <w:pPr>
        <w:pStyle w:val="Corpodetexto"/>
        <w:spacing w:line="360" w:lineRule="auto"/>
        <w:ind w:right="112"/>
        <w:jc w:val="both"/>
      </w:pPr>
      <w:r>
        <w:rPr>
          <w:b/>
        </w:rPr>
        <w:t xml:space="preserve">Art. 9º </w:t>
      </w:r>
      <w:r>
        <w:t>Os comerciantes cadastrados no Município como vendedores ambulante de lanches, que queiram comercializar churrasquinho, deverão requerer nova licença mediante recolhimento das devidas taxas.</w:t>
      </w:r>
    </w:p>
    <w:p w:rsidR="00471792" w:rsidRDefault="0010648A" w:rsidP="005F7DEA">
      <w:pPr>
        <w:pStyle w:val="Corpodetexto"/>
        <w:spacing w:line="360" w:lineRule="auto"/>
        <w:ind w:right="116"/>
        <w:jc w:val="both"/>
      </w:pPr>
      <w:r>
        <w:rPr>
          <w:b/>
        </w:rPr>
        <w:t xml:space="preserve">Art. 10 </w:t>
      </w:r>
      <w:r>
        <w:t>Para comercialização de churrasquinho os ambulantes deverão recolher as taxas para a atividade, devendo ficar em espaço reservado e podendo colocar um freezer para comercialização de bebidas.</w:t>
      </w:r>
    </w:p>
    <w:p w:rsidR="00471792" w:rsidRDefault="0010648A" w:rsidP="005F7DEA">
      <w:pPr>
        <w:pStyle w:val="Corpodetexto"/>
        <w:spacing w:line="360" w:lineRule="auto"/>
        <w:ind w:right="110"/>
        <w:jc w:val="both"/>
      </w:pPr>
      <w:r>
        <w:rPr>
          <w:b/>
        </w:rPr>
        <w:t xml:space="preserve">Art. 11 </w:t>
      </w:r>
      <w:r>
        <w:t>O vendedor que não portar crachá de credenciamento</w:t>
      </w:r>
      <w:r w:rsidR="00137ABA">
        <w:t xml:space="preserve"> terá</w:t>
      </w:r>
      <w:r>
        <w:t xml:space="preserve"> suas mercadorias e equipamentos apreendidos, o veículo/banca será interditado e fechado pela Fiscalização do Município, os quais somente serão devolvidos ou reabertos mediante pagamento das taxas referidas nos artigos anteriores e cumpridas as exigências legais, ou no primeiro dia útil após o término da Romaria, em horário de expediente, no Setor de Fiscalização da Prefeitura Municipal de Taquari.</w:t>
      </w:r>
    </w:p>
    <w:p w:rsidR="00471792" w:rsidRDefault="0010648A" w:rsidP="005F7DEA">
      <w:pPr>
        <w:pStyle w:val="Corpodetexto"/>
        <w:spacing w:line="360" w:lineRule="auto"/>
        <w:ind w:right="113"/>
        <w:jc w:val="both"/>
      </w:pPr>
      <w:r>
        <w:rPr>
          <w:b/>
        </w:rPr>
        <w:t>Parágrafo único</w:t>
      </w:r>
      <w:r>
        <w:t>. Passadas 24 (vinte e quatro) horas da apreensão, as mercadorias perecíveis apreendidas e não reclamadas à fiscalização serão doadas às Instituições Beneficentes do Município.</w:t>
      </w:r>
    </w:p>
    <w:p w:rsidR="00471792" w:rsidRDefault="0010648A" w:rsidP="005F7DEA">
      <w:pPr>
        <w:pStyle w:val="Corpodetexto"/>
        <w:spacing w:line="360" w:lineRule="auto"/>
        <w:ind w:left="1280" w:firstLine="0"/>
      </w:pPr>
      <w:r>
        <w:rPr>
          <w:b/>
        </w:rPr>
        <w:t xml:space="preserve">Art. 12 </w:t>
      </w:r>
      <w:r>
        <w:t>Este Decreto entra em vigor na data de sua publicação.</w:t>
      </w:r>
    </w:p>
    <w:p w:rsidR="00471792" w:rsidRPr="005F7DEA" w:rsidRDefault="0010648A">
      <w:pPr>
        <w:pStyle w:val="Heading1"/>
        <w:spacing w:before="138"/>
        <w:ind w:left="1280"/>
      </w:pPr>
      <w:r>
        <w:t>GABINETE DO P</w:t>
      </w:r>
      <w:r w:rsidR="00137ABA">
        <w:t xml:space="preserve">REFEITO MUNICIPAL DE TAQUARI, </w:t>
      </w:r>
      <w:r w:rsidR="005F7DEA" w:rsidRPr="005F7DEA">
        <w:t>19</w:t>
      </w:r>
      <w:r w:rsidRPr="005F7DEA">
        <w:t xml:space="preserve"> de </w:t>
      </w:r>
      <w:r w:rsidR="005F7DEA" w:rsidRPr="005F7DEA">
        <w:t>julho</w:t>
      </w:r>
      <w:r w:rsidRPr="005F7DEA">
        <w:t xml:space="preserve"> de</w:t>
      </w:r>
    </w:p>
    <w:p w:rsidR="00471792" w:rsidRPr="005F7DEA" w:rsidRDefault="00471792">
      <w:pPr>
        <w:sectPr w:rsidR="00471792" w:rsidRPr="005F7DEA">
          <w:pgSz w:w="11910" w:h="16840"/>
          <w:pgMar w:top="1940" w:right="1160" w:bottom="1440" w:left="1540" w:header="708" w:footer="1229" w:gutter="0"/>
          <w:cols w:space="720"/>
        </w:sectPr>
      </w:pPr>
    </w:p>
    <w:p w:rsidR="00471792" w:rsidRPr="005F7DEA" w:rsidRDefault="00137ABA">
      <w:pPr>
        <w:spacing w:before="139"/>
        <w:ind w:left="162"/>
        <w:rPr>
          <w:b/>
          <w:sz w:val="24"/>
        </w:rPr>
      </w:pPr>
      <w:r w:rsidRPr="005F7DEA">
        <w:rPr>
          <w:b/>
          <w:sz w:val="24"/>
        </w:rPr>
        <w:lastRenderedPageBreak/>
        <w:t>2019</w:t>
      </w:r>
      <w:r w:rsidR="0010648A" w:rsidRPr="005F7DEA">
        <w:rPr>
          <w:b/>
          <w:sz w:val="24"/>
        </w:rPr>
        <w:t>.</w:t>
      </w:r>
    </w:p>
    <w:p w:rsidR="00471792" w:rsidRPr="005F7DEA" w:rsidRDefault="00471792">
      <w:pPr>
        <w:pStyle w:val="Corpodetexto"/>
        <w:ind w:left="0" w:firstLine="0"/>
        <w:rPr>
          <w:b/>
          <w:sz w:val="26"/>
        </w:rPr>
      </w:pPr>
    </w:p>
    <w:p w:rsidR="00471792" w:rsidRPr="005F7DEA" w:rsidRDefault="00471792">
      <w:pPr>
        <w:pStyle w:val="Corpodetexto"/>
        <w:ind w:left="0" w:firstLine="0"/>
        <w:rPr>
          <w:b/>
          <w:sz w:val="26"/>
        </w:rPr>
      </w:pPr>
    </w:p>
    <w:p w:rsidR="00471792" w:rsidRPr="005F7DEA" w:rsidRDefault="0010648A">
      <w:pPr>
        <w:pStyle w:val="Corpodetexto"/>
        <w:spacing w:before="170"/>
        <w:ind w:firstLine="0"/>
      </w:pPr>
      <w:r w:rsidRPr="005F7DEA">
        <w:t>Registre-se e Publique-se</w:t>
      </w:r>
    </w:p>
    <w:p w:rsidR="005F7DEA" w:rsidRPr="005F7DEA" w:rsidRDefault="005F7DEA">
      <w:pPr>
        <w:pStyle w:val="Corpodetexto"/>
        <w:spacing w:before="170"/>
        <w:ind w:firstLine="0"/>
      </w:pPr>
    </w:p>
    <w:p w:rsidR="005F7DEA" w:rsidRPr="005F7DEA" w:rsidRDefault="005F7DEA" w:rsidP="005F7DEA">
      <w:pPr>
        <w:pStyle w:val="Corpodetexto"/>
        <w:ind w:left="159" w:right="17" w:hanging="57"/>
      </w:pPr>
      <w:r w:rsidRPr="005F7DEA">
        <w:t>Adair Alberto Oliveira de Souza</w:t>
      </w:r>
    </w:p>
    <w:p w:rsidR="005F7DEA" w:rsidRDefault="005F7DEA" w:rsidP="005F7DEA">
      <w:pPr>
        <w:pStyle w:val="Corpodetexto"/>
        <w:ind w:left="159" w:right="17" w:hanging="57"/>
      </w:pPr>
      <w:r w:rsidRPr="005F7DEA">
        <w:t>Secretário Municipal da Fazenda</w:t>
      </w:r>
    </w:p>
    <w:p w:rsidR="00471792" w:rsidRDefault="0010648A">
      <w:pPr>
        <w:pStyle w:val="Corpodetexto"/>
        <w:ind w:left="0" w:firstLine="0"/>
        <w:rPr>
          <w:sz w:val="26"/>
        </w:rPr>
      </w:pPr>
      <w:r>
        <w:br w:type="column"/>
      </w:r>
    </w:p>
    <w:p w:rsidR="00471792" w:rsidRDefault="00471792">
      <w:pPr>
        <w:pStyle w:val="Corpodetexto"/>
        <w:ind w:left="0" w:firstLine="0"/>
        <w:rPr>
          <w:sz w:val="22"/>
        </w:rPr>
      </w:pPr>
    </w:p>
    <w:p w:rsidR="00471792" w:rsidRDefault="0010648A">
      <w:pPr>
        <w:pStyle w:val="Heading1"/>
      </w:pPr>
      <w:r>
        <w:t xml:space="preserve">Emanuel </w:t>
      </w:r>
      <w:proofErr w:type="spellStart"/>
      <w:r>
        <w:t>Hassen</w:t>
      </w:r>
      <w:proofErr w:type="spellEnd"/>
      <w:r>
        <w:t xml:space="preserve"> de</w:t>
      </w:r>
      <w:r>
        <w:rPr>
          <w:spacing w:val="-7"/>
        </w:rPr>
        <w:t xml:space="preserve"> </w:t>
      </w:r>
      <w:r>
        <w:t>Jesus</w:t>
      </w:r>
    </w:p>
    <w:p w:rsidR="00471792" w:rsidRDefault="0010648A">
      <w:pPr>
        <w:pStyle w:val="Corpodetexto"/>
        <w:spacing w:before="39"/>
        <w:ind w:left="918" w:firstLine="0"/>
      </w:pPr>
      <w:r>
        <w:t>Prefeito</w:t>
      </w:r>
      <w:r>
        <w:rPr>
          <w:spacing w:val="-3"/>
        </w:rPr>
        <w:t xml:space="preserve"> </w:t>
      </w:r>
      <w:r>
        <w:t>Municipal</w:t>
      </w:r>
    </w:p>
    <w:sectPr w:rsidR="00471792" w:rsidSect="00471792">
      <w:type w:val="continuous"/>
      <w:pgSz w:w="11910" w:h="16840"/>
      <w:pgMar w:top="1940" w:right="1160" w:bottom="1420" w:left="1540" w:header="720" w:footer="720" w:gutter="0"/>
      <w:cols w:num="2" w:space="720" w:equalWidth="0">
        <w:col w:w="3365" w:space="3003"/>
        <w:col w:w="284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4D" w:rsidRDefault="00254B4D" w:rsidP="00471792">
      <w:r>
        <w:separator/>
      </w:r>
    </w:p>
  </w:endnote>
  <w:endnote w:type="continuationSeparator" w:id="1">
    <w:p w:rsidR="00254B4D" w:rsidRDefault="00254B4D" w:rsidP="0047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92" w:rsidRDefault="00B72323">
    <w:pPr>
      <w:pStyle w:val="Corpodetexto"/>
      <w:spacing w:line="14" w:lineRule="auto"/>
      <w:ind w:left="0" w:firstLine="0"/>
      <w:rPr>
        <w:sz w:val="20"/>
      </w:rPr>
    </w:pPr>
    <w:r w:rsidRPr="00B723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4.25pt;margin-top:768.8pt;width:228.25pt;height:38.6pt;z-index:-2944;mso-position-horizontal-relative:page;mso-position-vertical-relative:page" filled="f" stroked="f">
          <v:textbox inset="0,0,0,0">
            <w:txbxContent>
              <w:p w:rsidR="00471792" w:rsidRDefault="0010648A">
                <w:pPr>
                  <w:spacing w:before="15"/>
                  <w:ind w:left="20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Centro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Adm</w:t>
                </w:r>
                <w:proofErr w:type="spellEnd"/>
                <w:r>
                  <w:rPr>
                    <w:rFonts w:ascii="Arial" w:hAnsi="Arial"/>
                    <w:sz w:val="16"/>
                  </w:rPr>
                  <w:t>. Celso Luiz Martins - Rua Osvaldo Aranha, nº 1790 Bairro Centro – Taquari – RS – CEP: 95.860-000</w:t>
                </w:r>
              </w:p>
              <w:p w:rsidR="00471792" w:rsidRDefault="0010648A">
                <w:pPr>
                  <w:spacing w:before="2" w:line="183" w:lineRule="exact"/>
                  <w:ind w:left="17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CNPJ: 88.067.780/0001-38 – Fone (51) 3653-6200</w:t>
                </w:r>
              </w:p>
              <w:p w:rsidR="00471792" w:rsidRDefault="0010648A">
                <w:pPr>
                  <w:spacing w:line="183" w:lineRule="exact"/>
                  <w:ind w:left="18" w:right="18"/>
                  <w:jc w:val="center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E-mail</w:t>
                </w:r>
                <w:proofErr w:type="spellEnd"/>
                <w:r>
                  <w:rPr>
                    <w:rFonts w:ascii="Arial"/>
                    <w:sz w:val="16"/>
                  </w:rPr>
                  <w:t xml:space="preserve">: </w:t>
                </w:r>
                <w:hyperlink r:id="rId1">
                  <w:r>
                    <w:rPr>
                      <w:rFonts w:ascii="Arial"/>
                      <w:sz w:val="16"/>
                    </w:rPr>
                    <w:t>gabinete@taquari.rs.gov.br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4D" w:rsidRDefault="00254B4D" w:rsidP="00471792">
      <w:r>
        <w:separator/>
      </w:r>
    </w:p>
  </w:footnote>
  <w:footnote w:type="continuationSeparator" w:id="1">
    <w:p w:rsidR="00254B4D" w:rsidRDefault="00254B4D" w:rsidP="00471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92" w:rsidRDefault="0010648A">
    <w:pPr>
      <w:pStyle w:val="Corpodetexto"/>
      <w:spacing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32463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449579</wp:posOffset>
          </wp:positionV>
          <wp:extent cx="665480" cy="7912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480" cy="791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323" w:rsidRPr="00B723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2.45pt;margin-top:51.9pt;width:195.8pt;height:37.8pt;z-index:-2968;mso-position-horizontal-relative:page;mso-position-vertical-relative:page" filled="f" stroked="f">
          <v:textbox inset="0,0,0,0">
            <w:txbxContent>
              <w:p w:rsidR="00471792" w:rsidRDefault="0010648A">
                <w:pPr>
                  <w:spacing w:line="443" w:lineRule="exact"/>
                  <w:jc w:val="center"/>
                  <w:rPr>
                    <w:rFonts w:ascii="Arial" w:hAnsi="Arial"/>
                    <w:b/>
                    <w:i/>
                    <w:sz w:val="44"/>
                  </w:rPr>
                </w:pPr>
                <w:r>
                  <w:rPr>
                    <w:rFonts w:ascii="Arial" w:hAnsi="Arial"/>
                    <w:b/>
                    <w:i/>
                    <w:w w:val="90"/>
                    <w:sz w:val="44"/>
                  </w:rPr>
                  <w:t>Município de</w:t>
                </w:r>
                <w:r>
                  <w:rPr>
                    <w:rFonts w:ascii="Arial" w:hAnsi="Arial"/>
                    <w:b/>
                    <w:i/>
                    <w:spacing w:val="-86"/>
                    <w:w w:val="90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0"/>
                    <w:sz w:val="44"/>
                  </w:rPr>
                  <w:t>Taquari</w:t>
                </w:r>
              </w:p>
              <w:p w:rsidR="00471792" w:rsidRDefault="0010648A">
                <w:pPr>
                  <w:spacing w:before="31"/>
                  <w:ind w:left="5"/>
                  <w:jc w:val="center"/>
                  <w:rPr>
                    <w:rFonts w:ascii="Arial"/>
                    <w:b/>
                    <w:i/>
                  </w:rPr>
                </w:pPr>
                <w:r>
                  <w:rPr>
                    <w:rFonts w:ascii="Arial"/>
                    <w:b/>
                    <w:i/>
                    <w:w w:val="95"/>
                  </w:rPr>
                  <w:t>Estado do Rio Grande do Sul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1792"/>
    <w:rsid w:val="0010648A"/>
    <w:rsid w:val="00137ABA"/>
    <w:rsid w:val="00254B4D"/>
    <w:rsid w:val="00471792"/>
    <w:rsid w:val="005871BE"/>
    <w:rsid w:val="005F7DEA"/>
    <w:rsid w:val="008210F6"/>
    <w:rsid w:val="00B72323"/>
    <w:rsid w:val="00B7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1792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71792"/>
    <w:pPr>
      <w:ind w:left="162" w:firstLine="1118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71792"/>
    <w:pPr>
      <w:ind w:left="104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71792"/>
  </w:style>
  <w:style w:type="paragraph" w:customStyle="1" w:styleId="TableParagraph">
    <w:name w:val="Table Paragraph"/>
    <w:basedOn w:val="Normal"/>
    <w:uiPriority w:val="1"/>
    <w:qFormat/>
    <w:rsid w:val="004717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taquari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3269</Characters>
  <Application>Microsoft Office Word</Application>
  <DocSecurity>4</DocSecurity>
  <Lines>27</Lines>
  <Paragraphs>7</Paragraphs>
  <ScaleCrop>false</ScaleCrop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lribeiro</dc:creator>
  <cp:lastModifiedBy>fgravina</cp:lastModifiedBy>
  <cp:revision>2</cp:revision>
  <dcterms:created xsi:type="dcterms:W3CDTF">2019-07-18T17:37:00Z</dcterms:created>
  <dcterms:modified xsi:type="dcterms:W3CDTF">2019-07-18T17:37:00Z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2019-07-17T00:00:00Z</vt:filetime>
  </property>
</Properties>
</file>